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841B" w14:textId="708D2BFD" w:rsidR="00DF7447" w:rsidRPr="00E41AC6" w:rsidRDefault="00E41AC6">
      <w:pPr>
        <w:rPr>
          <w:lang w:val="en-GB"/>
        </w:rPr>
      </w:pPr>
      <w:r w:rsidRPr="00F545C3">
        <w:rPr>
          <w:lang w:val="en-GB"/>
        </w:rPr>
        <w:t xml:space="preserve">There is increasing societal, media, and research interest in transgender adolescents. In parallel, transgender clinics have seen a large increase in adolescents seeking gender-related medical care. It is suggested that two primary needs drive transgender adolescents’ equity in outcomes: (1) access to gender-affirming medical treatment </w:t>
      </w:r>
      <w:r>
        <w:rPr>
          <w:lang w:val="en-GB"/>
        </w:rPr>
        <w:t xml:space="preserve">(GAMT) </w:t>
      </w:r>
      <w:r w:rsidRPr="00F545C3">
        <w:rPr>
          <w:lang w:val="en-GB"/>
        </w:rPr>
        <w:t xml:space="preserve">and (2) environmental affirmation/contexts. </w:t>
      </w:r>
      <w:r>
        <w:rPr>
          <w:lang w:val="en-GB"/>
        </w:rPr>
        <w:t xml:space="preserve">GAMT has shown to have positive effects in the first longer-term evaluation studies. </w:t>
      </w:r>
      <w:r w:rsidRPr="00F545C3">
        <w:rPr>
          <w:lang w:val="en-GB"/>
        </w:rPr>
        <w:t>Regarding the second need, less is known. A new questionnaire (</w:t>
      </w:r>
      <w:r w:rsidRPr="00981BCA">
        <w:rPr>
          <w:i/>
          <w:iCs/>
          <w:lang w:val="en-GB"/>
        </w:rPr>
        <w:t>Transgender Adolescents Perceptions of Environmental Support</w:t>
      </w:r>
      <w:r w:rsidRPr="00774BE9">
        <w:rPr>
          <w:lang w:val="en-GB"/>
        </w:rPr>
        <w:t>, TYPES) examining the broad experiences on these policy, practices, and contextual factors by transgender adolescents and their caregivers was developed. The current project will validate the Dutch version of this questionnaire in a sample of clinic-referred transgender adolescents. A mixed method</w:t>
      </w:r>
      <w:r>
        <w:rPr>
          <w:lang w:val="en-GB"/>
        </w:rPr>
        <w:t>s</w:t>
      </w:r>
      <w:r w:rsidRPr="00774BE9">
        <w:rPr>
          <w:lang w:val="en-GB"/>
        </w:rPr>
        <w:t xml:space="preserve"> design will be used, where cognitive interviews and exploratory factor-analysis will be used to validate the TYPES-NL questionnaire. The association between each of the factors from the TYPES-NL and mental health will be assessed as well.</w:t>
      </w:r>
      <w:r>
        <w:rPr>
          <w:lang w:val="en-GB"/>
        </w:rPr>
        <w:t xml:space="preserve"> Validating the TYPES-NL will also enable other parties to collaborate (national and international) in the future.</w:t>
      </w:r>
    </w:p>
    <w:sectPr w:rsidR="00DF7447" w:rsidRPr="00E41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C6"/>
    <w:rsid w:val="00136B70"/>
    <w:rsid w:val="007C2304"/>
    <w:rsid w:val="00DF7447"/>
    <w:rsid w:val="00E41A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611"/>
  <w15:chartTrackingRefBased/>
  <w15:docId w15:val="{5658B071-7583-45D7-A8FD-3CCE0F29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AC6"/>
  </w:style>
  <w:style w:type="paragraph" w:styleId="Kop1">
    <w:name w:val="heading 1"/>
    <w:basedOn w:val="Standaard"/>
    <w:next w:val="Standaard"/>
    <w:link w:val="Kop1Char"/>
    <w:uiPriority w:val="9"/>
    <w:qFormat/>
    <w:rsid w:val="00E4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A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A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A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A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A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A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A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A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A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A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A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A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A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A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A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AC6"/>
    <w:rPr>
      <w:rFonts w:eastAsiaTheme="majorEastAsia" w:cstheme="majorBidi"/>
      <w:color w:val="272727" w:themeColor="text1" w:themeTint="D8"/>
    </w:rPr>
  </w:style>
  <w:style w:type="paragraph" w:styleId="Titel">
    <w:name w:val="Title"/>
    <w:basedOn w:val="Standaard"/>
    <w:next w:val="Standaard"/>
    <w:link w:val="TitelChar"/>
    <w:uiPriority w:val="10"/>
    <w:qFormat/>
    <w:rsid w:val="00E4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A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A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A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A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AC6"/>
    <w:rPr>
      <w:i/>
      <w:iCs/>
      <w:color w:val="404040" w:themeColor="text1" w:themeTint="BF"/>
    </w:rPr>
  </w:style>
  <w:style w:type="paragraph" w:styleId="Lijstalinea">
    <w:name w:val="List Paragraph"/>
    <w:basedOn w:val="Standaard"/>
    <w:uiPriority w:val="34"/>
    <w:qFormat/>
    <w:rsid w:val="00E41AC6"/>
    <w:pPr>
      <w:ind w:left="720"/>
      <w:contextualSpacing/>
    </w:pPr>
  </w:style>
  <w:style w:type="character" w:styleId="Intensievebenadrukking">
    <w:name w:val="Intense Emphasis"/>
    <w:basedOn w:val="Standaardalinea-lettertype"/>
    <w:uiPriority w:val="21"/>
    <w:qFormat/>
    <w:rsid w:val="00E41AC6"/>
    <w:rPr>
      <w:i/>
      <w:iCs/>
      <w:color w:val="0F4761" w:themeColor="accent1" w:themeShade="BF"/>
    </w:rPr>
  </w:style>
  <w:style w:type="paragraph" w:styleId="Duidelijkcitaat">
    <w:name w:val="Intense Quote"/>
    <w:basedOn w:val="Standaard"/>
    <w:next w:val="Standaard"/>
    <w:link w:val="DuidelijkcitaatChar"/>
    <w:uiPriority w:val="30"/>
    <w:qFormat/>
    <w:rsid w:val="00E4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AC6"/>
    <w:rPr>
      <w:i/>
      <w:iCs/>
      <w:color w:val="0F4761" w:themeColor="accent1" w:themeShade="BF"/>
    </w:rPr>
  </w:style>
  <w:style w:type="character" w:styleId="Intensieveverwijzing">
    <w:name w:val="Intense Reference"/>
    <w:basedOn w:val="Standaardalinea-lettertype"/>
    <w:uiPriority w:val="32"/>
    <w:qFormat/>
    <w:rsid w:val="00E41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2024-01-23T14:17:00Z</dcterms:created>
  <dcterms:modified xsi:type="dcterms:W3CDTF">2024-01-23T14:18:00Z</dcterms:modified>
</cp:coreProperties>
</file>