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C1E63" w14:textId="0DB8B5FC" w:rsidR="00DF7447" w:rsidRDefault="00B9328D">
      <w:r w:rsidRPr="00696D52">
        <w:t>Er is sterk groeiende belangstelling vanuit de samenleving, de media en wetenschap voor transgender adolescenten. Tegelijkertijd zien transgenderklinieken een aanzienlijke toename van het aantal adolescenten dat zich aanmeldt voor een genderbevestigende zorg. Er zijn twee belangrijke factoren die het welzijn van transgender adolescenten bepalen: (1) toegang tot genderbevestigende medische zorg en (2) steun uit de omgeving en andere contextuele factoren. Uit de eerste lange termijn</w:t>
      </w:r>
      <w:r>
        <w:rPr>
          <w:lang/>
        </w:rPr>
        <w:t>-</w:t>
      </w:r>
      <w:r w:rsidRPr="00696D52">
        <w:t>evaluatiestudies is gebleken dat GAMT positieve effecten heeft. Over het tweede is minder bekend. Er is een nieuwe vragenlijst ontwikkeld (</w:t>
      </w:r>
      <w:r w:rsidRPr="00696D52">
        <w:rPr>
          <w:i/>
          <w:iCs/>
        </w:rPr>
        <w:t xml:space="preserve">Transgender </w:t>
      </w:r>
      <w:proofErr w:type="spellStart"/>
      <w:r w:rsidRPr="00696D52">
        <w:rPr>
          <w:i/>
          <w:iCs/>
        </w:rPr>
        <w:t>Adolescents</w:t>
      </w:r>
      <w:proofErr w:type="spellEnd"/>
      <w:r w:rsidRPr="00696D52">
        <w:rPr>
          <w:i/>
          <w:iCs/>
        </w:rPr>
        <w:t xml:space="preserve"> </w:t>
      </w:r>
      <w:proofErr w:type="spellStart"/>
      <w:r w:rsidRPr="00696D52">
        <w:rPr>
          <w:i/>
          <w:iCs/>
        </w:rPr>
        <w:t>Perceptions</w:t>
      </w:r>
      <w:proofErr w:type="spellEnd"/>
      <w:r w:rsidRPr="00696D52">
        <w:rPr>
          <w:i/>
          <w:iCs/>
        </w:rPr>
        <w:t xml:space="preserve"> of </w:t>
      </w:r>
      <w:proofErr w:type="spellStart"/>
      <w:r w:rsidRPr="00696D52">
        <w:rPr>
          <w:i/>
          <w:iCs/>
        </w:rPr>
        <w:t>Environmental</w:t>
      </w:r>
      <w:proofErr w:type="spellEnd"/>
      <w:r w:rsidRPr="00696D52">
        <w:rPr>
          <w:i/>
          <w:iCs/>
        </w:rPr>
        <w:t xml:space="preserve"> Support</w:t>
      </w:r>
      <w:r w:rsidRPr="00696D52">
        <w:t xml:space="preserve">, TYPES), die </w:t>
      </w:r>
      <w:r>
        <w:rPr>
          <w:lang/>
        </w:rPr>
        <w:t>de</w:t>
      </w:r>
      <w:r w:rsidRPr="00696D52">
        <w:t xml:space="preserve"> bredere ervaringen met steun, beleid, en andere contextuele factoren bij transgender adolescenten en hun ouders/verzorgers onderzoekt. Het huidige project zal de Nederlandse versie van deze vragenlijst valideren bij jongeren en hun ouders/verzorgers die zich hebben aangemeld bij het Kennis- en Zorgcentrum voor Genderdysforie. Er zal gebruik worden gemaakt van een mixed </w:t>
      </w:r>
      <w:proofErr w:type="spellStart"/>
      <w:r w:rsidRPr="00696D52">
        <w:t>methods</w:t>
      </w:r>
      <w:proofErr w:type="spellEnd"/>
      <w:r w:rsidRPr="00696D52">
        <w:t xml:space="preserve"> design, waarbij cognitieve interviews en een explorerende factoranalyse zullen worden gedaan om de TYPES-NL vragenlijst te valideren. Ook zal de associatie tussen elk van de factoren van de TYPES-NL en mentale gezondheid worden onderzocht. Door de TYPES-NL te valideren kunnen ook andere partijen in de toekomst samenwerken (nationaal en internationaal).</w:t>
      </w:r>
    </w:p>
    <w:sectPr w:rsidR="00DF74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8D"/>
    <w:rsid w:val="00136B70"/>
    <w:rsid w:val="007C2304"/>
    <w:rsid w:val="00B9328D"/>
    <w:rsid w:val="00DF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9B48"/>
  <w15:chartTrackingRefBased/>
  <w15:docId w15:val="{BA2862CD-2579-4A13-A874-A56284E5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328D"/>
  </w:style>
  <w:style w:type="paragraph" w:styleId="Kop1">
    <w:name w:val="heading 1"/>
    <w:basedOn w:val="Standaard"/>
    <w:next w:val="Standaard"/>
    <w:link w:val="Kop1Char"/>
    <w:uiPriority w:val="9"/>
    <w:qFormat/>
    <w:rsid w:val="00B932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32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32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32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32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32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32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32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32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2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32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32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32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32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32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32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32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328D"/>
    <w:rPr>
      <w:rFonts w:eastAsiaTheme="majorEastAsia" w:cstheme="majorBidi"/>
      <w:color w:val="272727" w:themeColor="text1" w:themeTint="D8"/>
    </w:rPr>
  </w:style>
  <w:style w:type="paragraph" w:styleId="Titel">
    <w:name w:val="Title"/>
    <w:basedOn w:val="Standaard"/>
    <w:next w:val="Standaard"/>
    <w:link w:val="TitelChar"/>
    <w:uiPriority w:val="10"/>
    <w:qFormat/>
    <w:rsid w:val="00B93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32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32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32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32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328D"/>
    <w:rPr>
      <w:i/>
      <w:iCs/>
      <w:color w:val="404040" w:themeColor="text1" w:themeTint="BF"/>
    </w:rPr>
  </w:style>
  <w:style w:type="paragraph" w:styleId="Lijstalinea">
    <w:name w:val="List Paragraph"/>
    <w:basedOn w:val="Standaard"/>
    <w:uiPriority w:val="34"/>
    <w:qFormat/>
    <w:rsid w:val="00B9328D"/>
    <w:pPr>
      <w:ind w:left="720"/>
      <w:contextualSpacing/>
    </w:pPr>
  </w:style>
  <w:style w:type="character" w:styleId="Intensievebenadrukking">
    <w:name w:val="Intense Emphasis"/>
    <w:basedOn w:val="Standaardalinea-lettertype"/>
    <w:uiPriority w:val="21"/>
    <w:qFormat/>
    <w:rsid w:val="00B9328D"/>
    <w:rPr>
      <w:i/>
      <w:iCs/>
      <w:color w:val="0F4761" w:themeColor="accent1" w:themeShade="BF"/>
    </w:rPr>
  </w:style>
  <w:style w:type="paragraph" w:styleId="Duidelijkcitaat">
    <w:name w:val="Intense Quote"/>
    <w:basedOn w:val="Standaard"/>
    <w:next w:val="Standaard"/>
    <w:link w:val="DuidelijkcitaatChar"/>
    <w:uiPriority w:val="30"/>
    <w:qFormat/>
    <w:rsid w:val="00B932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328D"/>
    <w:rPr>
      <w:i/>
      <w:iCs/>
      <w:color w:val="0F4761" w:themeColor="accent1" w:themeShade="BF"/>
    </w:rPr>
  </w:style>
  <w:style w:type="character" w:styleId="Intensieveverwijzing">
    <w:name w:val="Intense Reference"/>
    <w:basedOn w:val="Standaardalinea-lettertype"/>
    <w:uiPriority w:val="32"/>
    <w:qFormat/>
    <w:rsid w:val="00B932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1216</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Hermine Brinkman</dc:creator>
  <cp:keywords/>
  <dc:description/>
  <cp:lastModifiedBy>Hermine Brinkman</cp:lastModifiedBy>
  <cp:revision>1</cp:revision>
  <dcterms:created xsi:type="dcterms:W3CDTF">2024-01-23T14:18:00Z</dcterms:created>
  <dcterms:modified xsi:type="dcterms:W3CDTF">2024-01-23T14:18:00Z</dcterms:modified>
</cp:coreProperties>
</file>